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5F" w:rsidRDefault="00DF365F" w:rsidP="00DF365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Задания  на СРО</w:t>
      </w:r>
    </w:p>
    <w:p w:rsidR="005E11AC" w:rsidRDefault="005E11AC" w:rsidP="00DF365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 1.</w:t>
      </w:r>
    </w:p>
    <w:p w:rsidR="005E11AC" w:rsidRDefault="005E11AC" w:rsidP="00DF365F">
      <w:pPr>
        <w:ind w:firstLine="540"/>
        <w:jc w:val="both"/>
        <w:rPr>
          <w:b/>
          <w:sz w:val="28"/>
          <w:szCs w:val="28"/>
        </w:rPr>
      </w:pPr>
      <w:r w:rsidRPr="005E11AC">
        <w:rPr>
          <w:b/>
          <w:sz w:val="28"/>
          <w:szCs w:val="28"/>
        </w:rPr>
        <w:t xml:space="preserve">Сделать анализ своего интеллекта, используя модель множественного интеллекта </w:t>
      </w:r>
      <w:proofErr w:type="spellStart"/>
      <w:r w:rsidRPr="005E11AC">
        <w:rPr>
          <w:b/>
          <w:sz w:val="28"/>
          <w:szCs w:val="28"/>
        </w:rPr>
        <w:t>Гарднера</w:t>
      </w:r>
      <w:proofErr w:type="spellEnd"/>
      <w:r>
        <w:rPr>
          <w:b/>
          <w:sz w:val="28"/>
          <w:szCs w:val="28"/>
        </w:rPr>
        <w:t>.</w:t>
      </w:r>
    </w:p>
    <w:p w:rsidR="005E11AC" w:rsidRDefault="005E11AC" w:rsidP="00DF365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Схема:</w:t>
      </w:r>
    </w:p>
    <w:p w:rsidR="008A21CA" w:rsidRPr="008A21CA" w:rsidRDefault="008A21CA" w:rsidP="008A21CA">
      <w:pPr>
        <w:shd w:val="clear" w:color="auto" w:fill="FFFFFF"/>
        <w:spacing w:before="300" w:after="150"/>
        <w:outlineLvl w:val="2"/>
        <w:rPr>
          <w:b/>
          <w:bCs/>
        </w:rPr>
      </w:pPr>
      <w:r w:rsidRPr="008A21CA">
        <w:rPr>
          <w:b/>
          <w:bCs/>
        </w:rPr>
        <w:t xml:space="preserve">Семь интеллектуальных способностей по </w:t>
      </w:r>
      <w:proofErr w:type="spellStart"/>
      <w:r w:rsidRPr="008A21CA">
        <w:rPr>
          <w:b/>
          <w:bCs/>
        </w:rPr>
        <w:t>Гарднеру</w:t>
      </w:r>
      <w:proofErr w:type="spellEnd"/>
    </w:p>
    <w:p w:rsidR="008A21CA" w:rsidRPr="008A21CA" w:rsidRDefault="008A21CA" w:rsidP="008A21CA">
      <w:pPr>
        <w:shd w:val="clear" w:color="auto" w:fill="FFFFFF"/>
        <w:spacing w:before="225" w:after="225"/>
      </w:pPr>
      <w:proofErr w:type="gramStart"/>
      <w:r w:rsidRPr="008A21CA">
        <w:t>(адаптировано из:</w:t>
      </w:r>
      <w:proofErr w:type="gramEnd"/>
      <w:r w:rsidRPr="008A21CA">
        <w:t xml:space="preserve"> </w:t>
      </w:r>
      <w:proofErr w:type="spellStart"/>
      <w:proofErr w:type="gramStart"/>
      <w:r w:rsidRPr="008A21CA">
        <w:t>Gardner</w:t>
      </w:r>
      <w:proofErr w:type="spellEnd"/>
      <w:r w:rsidRPr="008A21CA">
        <w:t xml:space="preserve">, </w:t>
      </w:r>
      <w:proofErr w:type="spellStart"/>
      <w:r w:rsidRPr="008A21CA">
        <w:t>Kornhaber</w:t>
      </w:r>
      <w:proofErr w:type="spellEnd"/>
      <w:r w:rsidRPr="008A21CA">
        <w:t xml:space="preserve"> &amp; </w:t>
      </w:r>
      <w:proofErr w:type="spellStart"/>
      <w:r w:rsidRPr="008A21CA">
        <w:t>Wake</w:t>
      </w:r>
      <w:proofErr w:type="spellEnd"/>
      <w:r w:rsidRPr="008A21CA">
        <w:t>, 1996)</w:t>
      </w:r>
      <w:bookmarkStart w:id="0" w:name="_GoBack"/>
      <w:bookmarkEnd w:id="0"/>
      <w:proofErr w:type="gramEnd"/>
    </w:p>
    <w:p w:rsidR="008A21CA" w:rsidRPr="008A21CA" w:rsidRDefault="00BC53F0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hyperlink r:id="rId6" w:tooltip="Статья: Вербальный" w:history="1">
        <w:proofErr w:type="gramStart"/>
        <w:r w:rsidR="008A21CA" w:rsidRPr="008A21CA">
          <w:t>Вербальный</w:t>
        </w:r>
      </w:hyperlink>
      <w:r w:rsidR="008A21CA" w:rsidRPr="008A21CA">
        <w:t> интеллект — способность к порождению речи, включающая механизмы, ответственные за фонетическую (звуки речи), синтаксическую (грамматику), семантическую (смысл) и прагматическую составляющие речи (использование речи в различных ситуациях).</w:t>
      </w:r>
      <w:proofErr w:type="gramEnd"/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r w:rsidRPr="008A21CA">
        <w:t>Музыкальный интеллект — способность к порождению, передаче и пониманию смыслов, связанных со звуками, включая механизмы, ответственные за восприятие высоты, ритма и тембра (качественных характеристик) звука.</w:t>
      </w:r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r w:rsidRPr="008A21CA">
        <w:t>Логико-математический интеллект — способность использовать и оценивать соотношения между действиями или объектами, когда они фактически не присутствуют, т. е. к абстрактному мышлению.</w:t>
      </w:r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r w:rsidRPr="008A21CA">
        <w:t>Пространственный интеллект — способность воспринимать зрительную и пространственную информацию, модифицировать ее и воссоздавать зрительные образы без обращения к исходным стимулам. Включает способность конструировать образы в трех измерениях, а также мысленно перемещать и вращать эти образы.</w:t>
      </w:r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r w:rsidRPr="008A21CA">
        <w:t>Телесн</w:t>
      </w:r>
      <w:proofErr w:type="gramStart"/>
      <w:r w:rsidRPr="008A21CA">
        <w:t>о-</w:t>
      </w:r>
      <w:proofErr w:type="gramEnd"/>
      <w:r w:rsidRPr="008A21CA">
        <w:fldChar w:fldCharType="begin"/>
      </w:r>
      <w:r w:rsidRPr="008A21CA">
        <w:instrText xml:space="preserve"> HYPERLINK "https://www.psychologos.ru/articles/view/kinestetika" \o "Статья: Кинестетика" </w:instrText>
      </w:r>
      <w:r w:rsidRPr="008A21CA">
        <w:fldChar w:fldCharType="separate"/>
      </w:r>
      <w:r w:rsidRPr="008A21CA">
        <w:t>кинестетический</w:t>
      </w:r>
      <w:r w:rsidRPr="008A21CA">
        <w:fldChar w:fldCharType="end"/>
      </w:r>
      <w:r w:rsidRPr="008A21CA">
        <w:t> интеллект — способность использовать все части тела при решении задач или создании продуктов; включает контроль над грубыми и тонкими моторными движениями и способность манипулировать внешними объектами.</w:t>
      </w:r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</w:pPr>
      <w:proofErr w:type="spellStart"/>
      <w:r w:rsidRPr="008A21CA">
        <w:t>Внутриличностный</w:t>
      </w:r>
      <w:proofErr w:type="spellEnd"/>
      <w:r w:rsidRPr="008A21CA">
        <w:t xml:space="preserve"> интеллект — способность распознавать свои собственные чувства, намерения и мотивы.</w:t>
      </w:r>
    </w:p>
    <w:p w:rsidR="008A21CA" w:rsidRPr="008A21CA" w:rsidRDefault="008A21CA" w:rsidP="008A21C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8A21CA">
        <w:t xml:space="preserve">Межличностный интеллект — способность распознавать и </w:t>
      </w:r>
      <w:r w:rsidRPr="008A21CA">
        <w:rPr>
          <w:color w:val="000000"/>
        </w:rPr>
        <w:t>проводить различия между чувствами, взглядами и намерениями других людей.</w:t>
      </w:r>
    </w:p>
    <w:p w:rsidR="005E11AC" w:rsidRDefault="005E11AC" w:rsidP="00DF365F">
      <w:pPr>
        <w:ind w:firstLine="540"/>
        <w:jc w:val="both"/>
        <w:rPr>
          <w:b/>
        </w:rPr>
      </w:pPr>
      <w:r>
        <w:rPr>
          <w:b/>
          <w:sz w:val="28"/>
          <w:szCs w:val="28"/>
        </w:rPr>
        <w:t>СРО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>.</w:t>
      </w:r>
      <w:r w:rsidRPr="005E11AC">
        <w:t xml:space="preserve"> </w:t>
      </w:r>
      <w:r>
        <w:t xml:space="preserve"> </w:t>
      </w:r>
      <w:r w:rsidRPr="005E11AC">
        <w:rPr>
          <w:b/>
          <w:sz w:val="28"/>
          <w:szCs w:val="28"/>
        </w:rPr>
        <w:t>Разбор схемы переводческого анализа</w:t>
      </w:r>
    </w:p>
    <w:p w:rsidR="005E11AC" w:rsidRPr="008A21CA" w:rsidRDefault="005E11AC" w:rsidP="00DF365F">
      <w:pPr>
        <w:ind w:firstLine="540"/>
        <w:jc w:val="both"/>
        <w:rPr>
          <w:sz w:val="28"/>
          <w:szCs w:val="28"/>
        </w:rPr>
      </w:pPr>
      <w:r w:rsidRPr="008A21CA">
        <w:rPr>
          <w:sz w:val="28"/>
          <w:szCs w:val="28"/>
        </w:rPr>
        <w:t>Схема переводческого анализа</w:t>
      </w:r>
    </w:p>
    <w:p w:rsidR="005E11AC" w:rsidRPr="008A21CA" w:rsidRDefault="005E11AC" w:rsidP="005E11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8A21CA">
        <w:rPr>
          <w:sz w:val="28"/>
          <w:szCs w:val="28"/>
        </w:rPr>
        <w:t>Предпереводческий</w:t>
      </w:r>
      <w:proofErr w:type="spellEnd"/>
      <w:r w:rsidRPr="008A21CA">
        <w:rPr>
          <w:sz w:val="28"/>
          <w:szCs w:val="28"/>
        </w:rPr>
        <w:t xml:space="preserve"> анализ: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Сбор внешних сведений о тексте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Адресант – адресат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Состав и плотность информации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Коммуникативное задание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Стиль, жанр</w:t>
      </w:r>
    </w:p>
    <w:p w:rsidR="005E11AC" w:rsidRPr="008A21CA" w:rsidRDefault="005E11AC" w:rsidP="005E11AC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Переводческие трансформации</w:t>
      </w:r>
    </w:p>
    <w:p w:rsidR="005E11AC" w:rsidRPr="008A21CA" w:rsidRDefault="005E11AC" w:rsidP="005E11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A21CA">
        <w:rPr>
          <w:sz w:val="28"/>
          <w:szCs w:val="28"/>
        </w:rPr>
        <w:t>Перевод (подбор вариантов перевода)</w:t>
      </w:r>
    </w:p>
    <w:p w:rsidR="005E11AC" w:rsidRPr="008A21CA" w:rsidRDefault="005E11AC" w:rsidP="005E11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8A21CA">
        <w:rPr>
          <w:sz w:val="28"/>
          <w:szCs w:val="28"/>
        </w:rPr>
        <w:t>Постпереводческий</w:t>
      </w:r>
      <w:proofErr w:type="spellEnd"/>
      <w:r w:rsidRPr="008A21CA">
        <w:rPr>
          <w:sz w:val="28"/>
          <w:szCs w:val="28"/>
        </w:rPr>
        <w:t xml:space="preserve"> анализ (вычитка, правка стиля, консультации, оформление, окончательная правка).</w:t>
      </w:r>
    </w:p>
    <w:p w:rsidR="008A21CA" w:rsidRPr="005E11AC" w:rsidRDefault="008A21CA" w:rsidP="008A21CA">
      <w:pPr>
        <w:pStyle w:val="a3"/>
        <w:ind w:left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 3.</w:t>
      </w:r>
    </w:p>
    <w:p w:rsidR="001E34C3" w:rsidRPr="00AC3277" w:rsidRDefault="001E34C3" w:rsidP="001E34C3">
      <w:pPr>
        <w:rPr>
          <w:b/>
        </w:rPr>
      </w:pPr>
      <w:r w:rsidRPr="00AC3277">
        <w:rPr>
          <w:b/>
        </w:rPr>
        <w:t xml:space="preserve">Темы </w:t>
      </w:r>
      <w:r>
        <w:rPr>
          <w:b/>
        </w:rPr>
        <w:t>докладов</w:t>
      </w:r>
      <w:r w:rsidR="008A21CA">
        <w:rPr>
          <w:b/>
        </w:rPr>
        <w:t xml:space="preserve"> (по выбору обучаемых)</w:t>
      </w:r>
      <w:r>
        <w:rPr>
          <w:b/>
        </w:rPr>
        <w:t>.</w:t>
      </w:r>
    </w:p>
    <w:p w:rsidR="001E34C3" w:rsidRPr="00AC3277" w:rsidRDefault="001E34C3" w:rsidP="001E34C3">
      <w:r w:rsidRPr="00AC3277">
        <w:t>1. Способы передачи имён собственных при переводе</w:t>
      </w:r>
    </w:p>
    <w:p w:rsidR="001E34C3" w:rsidRPr="00AC3277" w:rsidRDefault="001E34C3" w:rsidP="001E34C3">
      <w:r w:rsidRPr="00AC3277">
        <w:t xml:space="preserve">2. Перевод </w:t>
      </w:r>
      <w:proofErr w:type="spellStart"/>
      <w:r w:rsidRPr="00AC3277">
        <w:t>блендов</w:t>
      </w:r>
      <w:proofErr w:type="spellEnd"/>
    </w:p>
    <w:p w:rsidR="001E34C3" w:rsidRPr="00AC3277" w:rsidRDefault="001E34C3" w:rsidP="001E34C3">
      <w:r w:rsidRPr="00AC3277">
        <w:t>3. Неологизмы в социальных сетях и их перевод</w:t>
      </w:r>
    </w:p>
    <w:p w:rsidR="001E34C3" w:rsidRPr="00AC3277" w:rsidRDefault="001E34C3" w:rsidP="001E34C3">
      <w:r w:rsidRPr="00AC3277">
        <w:t>4. Англоязычный молодёжный сленг и его перевод на русский язык</w:t>
      </w:r>
    </w:p>
    <w:p w:rsidR="001E34C3" w:rsidRPr="00AC3277" w:rsidRDefault="001E34C3" w:rsidP="001E34C3">
      <w:r w:rsidRPr="00AC3277">
        <w:t xml:space="preserve">5. Англоязычные </w:t>
      </w:r>
      <w:proofErr w:type="spellStart"/>
      <w:r w:rsidRPr="00AC3277">
        <w:t>зоонимы</w:t>
      </w:r>
      <w:proofErr w:type="spellEnd"/>
    </w:p>
    <w:p w:rsidR="001E34C3" w:rsidRPr="00AC3277" w:rsidRDefault="001E34C3" w:rsidP="001E34C3">
      <w:r w:rsidRPr="00AC3277">
        <w:lastRenderedPageBreak/>
        <w:t>6. Особенности текстов социальной рекламы и их перевод</w:t>
      </w:r>
    </w:p>
    <w:p w:rsidR="001E34C3" w:rsidRPr="00AC3277" w:rsidRDefault="001E34C3" w:rsidP="001E34C3">
      <w:r w:rsidRPr="00AC3277">
        <w:t>7. К вопросу о переводе англоязычных песен</w:t>
      </w:r>
    </w:p>
    <w:p w:rsidR="001E34C3" w:rsidRPr="00AC3277" w:rsidRDefault="001E34C3" w:rsidP="001E34C3">
      <w:r w:rsidRPr="00AC3277">
        <w:t>8. Особенности газетный текстов и их перевод</w:t>
      </w:r>
    </w:p>
    <w:p w:rsidR="001E34C3" w:rsidRPr="00AC3277" w:rsidRDefault="001E34C3" w:rsidP="001E34C3">
      <w:r w:rsidRPr="00AC3277">
        <w:t>9. Русскоязычные заимствования в казахском языке</w:t>
      </w:r>
    </w:p>
    <w:p w:rsidR="001E34C3" w:rsidRPr="00AC3277" w:rsidRDefault="001E34C3" w:rsidP="001E34C3">
      <w:r w:rsidRPr="00AC3277">
        <w:t>10. Англицизмы в современном русском языке</w:t>
      </w:r>
    </w:p>
    <w:p w:rsidR="001E34C3" w:rsidRPr="00AC3277" w:rsidRDefault="001E34C3" w:rsidP="001E34C3">
      <w:r w:rsidRPr="00AC3277">
        <w:t>11. Переводческие ошибки: сущность и классификация</w:t>
      </w:r>
    </w:p>
    <w:p w:rsidR="001E34C3" w:rsidRPr="00AC3277" w:rsidRDefault="001E34C3" w:rsidP="001E34C3">
      <w:r w:rsidRPr="00AC3277">
        <w:t>12. Особенности перевода художественных и мультипликационных фильмов</w:t>
      </w:r>
    </w:p>
    <w:p w:rsidR="001E34C3" w:rsidRPr="00AC3277" w:rsidRDefault="001E34C3" w:rsidP="001E34C3">
      <w:r w:rsidRPr="00AC3277">
        <w:t>13. Способы передачи английских аббревиатур, используемых в компьютерном дискурсе,  на русском языке</w:t>
      </w:r>
    </w:p>
    <w:p w:rsidR="001E34C3" w:rsidRPr="00AC3277" w:rsidRDefault="001E34C3" w:rsidP="001E34C3">
      <w:r w:rsidRPr="00AC3277">
        <w:t xml:space="preserve">14. Семантика свадьбы как ритуала в русской, (английской) американской и казахской </w:t>
      </w:r>
      <w:proofErr w:type="spellStart"/>
      <w:r w:rsidRPr="00AC3277">
        <w:t>лингвокультурах</w:t>
      </w:r>
      <w:proofErr w:type="spellEnd"/>
    </w:p>
    <w:p w:rsidR="001E34C3" w:rsidRPr="00AC3277" w:rsidRDefault="001E34C3" w:rsidP="001E34C3">
      <w:r w:rsidRPr="00AC3277">
        <w:t xml:space="preserve">15. Речевой портрет современного студента (на примере английского языка) </w:t>
      </w:r>
    </w:p>
    <w:p w:rsidR="001E34C3" w:rsidRPr="00AC3277" w:rsidRDefault="001E34C3" w:rsidP="001E34C3">
      <w:r w:rsidRPr="00AC3277">
        <w:t>16. Особенности устной речи в текстах СМС и способы их передачи при переводе на русский язык.</w:t>
      </w:r>
    </w:p>
    <w:p w:rsidR="001E34C3" w:rsidRPr="00AC3277" w:rsidRDefault="001E34C3" w:rsidP="001E34C3">
      <w:r w:rsidRPr="00AC3277">
        <w:t>17. Интерференция: виды и способы преодоления.</w:t>
      </w:r>
    </w:p>
    <w:p w:rsidR="001E34C3" w:rsidRPr="00AC3277" w:rsidRDefault="001E34C3" w:rsidP="001E34C3">
      <w:r w:rsidRPr="00AC3277">
        <w:t>18. Языковые средства изображения фантастического мира в романе Дж. Роулинг «Гарри Поттер и философский камень» (“</w:t>
      </w:r>
      <w:r w:rsidRPr="00AC3277">
        <w:rPr>
          <w:lang w:val="en-US"/>
        </w:rPr>
        <w:t>Harry</w:t>
      </w:r>
      <w:r w:rsidRPr="00AC3277">
        <w:t xml:space="preserve"> </w:t>
      </w:r>
      <w:r w:rsidRPr="00AC3277">
        <w:rPr>
          <w:lang w:val="en-US"/>
        </w:rPr>
        <w:t>Potter</w:t>
      </w:r>
      <w:r w:rsidRPr="00AC3277">
        <w:t xml:space="preserve"> </w:t>
      </w:r>
      <w:r w:rsidRPr="00AC3277">
        <w:rPr>
          <w:lang w:val="en-US"/>
        </w:rPr>
        <w:t>and</w:t>
      </w:r>
      <w:r w:rsidRPr="00AC3277">
        <w:t xml:space="preserve"> </w:t>
      </w:r>
      <w:r w:rsidRPr="00AC3277">
        <w:rPr>
          <w:lang w:val="en-US"/>
        </w:rPr>
        <w:t>the</w:t>
      </w:r>
      <w:r w:rsidRPr="00AC3277">
        <w:t xml:space="preserve"> </w:t>
      </w:r>
      <w:r w:rsidRPr="00AC3277">
        <w:rPr>
          <w:lang w:val="en-US"/>
        </w:rPr>
        <w:t>Sorcerer</w:t>
      </w:r>
      <w:r w:rsidRPr="00AC3277">
        <w:t>’</w:t>
      </w:r>
      <w:r w:rsidRPr="00AC3277">
        <w:rPr>
          <w:lang w:val="en-US"/>
        </w:rPr>
        <w:t>s</w:t>
      </w:r>
      <w:r w:rsidRPr="00AC3277">
        <w:t xml:space="preserve"> </w:t>
      </w:r>
      <w:r w:rsidRPr="00AC3277">
        <w:rPr>
          <w:lang w:val="en-US"/>
        </w:rPr>
        <w:t>Stone</w:t>
      </w:r>
      <w:r w:rsidRPr="00AC3277">
        <w:t>”)</w:t>
      </w:r>
    </w:p>
    <w:p w:rsidR="001E34C3" w:rsidRPr="00AC3277" w:rsidRDefault="001E34C3" w:rsidP="001E34C3">
      <w:r w:rsidRPr="00AC3277">
        <w:t>19. Зооморфизмы в текстах английских сказок и способы их перевода на русский язык</w:t>
      </w:r>
    </w:p>
    <w:p w:rsidR="001E34C3" w:rsidRPr="00AC3277" w:rsidRDefault="001E34C3" w:rsidP="001E34C3">
      <w:r w:rsidRPr="00AC3277">
        <w:t xml:space="preserve">20. Языковые средства создания образа политика в ходе </w:t>
      </w:r>
      <w:proofErr w:type="gramStart"/>
      <w:r w:rsidRPr="00AC3277">
        <w:t>предвыборных компаний</w:t>
      </w:r>
      <w:proofErr w:type="gramEnd"/>
    </w:p>
    <w:p w:rsidR="001E34C3" w:rsidRPr="00AC3277" w:rsidRDefault="001E34C3" w:rsidP="001E34C3">
      <w:r w:rsidRPr="00AC3277">
        <w:t xml:space="preserve">21.  Лингвистические средства создания образа исламской угрозы в </w:t>
      </w:r>
      <w:proofErr w:type="gramStart"/>
      <w:r w:rsidRPr="00AC3277">
        <w:t>англоязычном</w:t>
      </w:r>
      <w:proofErr w:type="gramEnd"/>
      <w:r w:rsidRPr="00AC3277">
        <w:t xml:space="preserve"> </w:t>
      </w:r>
      <w:proofErr w:type="spellStart"/>
      <w:r w:rsidRPr="00AC3277">
        <w:t>медиадискурсе</w:t>
      </w:r>
      <w:proofErr w:type="spellEnd"/>
      <w:r w:rsidRPr="00AC3277">
        <w:t xml:space="preserve">  </w:t>
      </w:r>
    </w:p>
    <w:p w:rsidR="001E34C3" w:rsidRPr="00AC3277" w:rsidRDefault="001E34C3" w:rsidP="001E34C3">
      <w:r w:rsidRPr="00AC3277">
        <w:t xml:space="preserve">22. Языковые средства представления сторон военного конфликта в англоязычном </w:t>
      </w:r>
      <w:proofErr w:type="spellStart"/>
      <w:r w:rsidRPr="00AC3277">
        <w:t>медийном</w:t>
      </w:r>
      <w:proofErr w:type="spellEnd"/>
      <w:r w:rsidRPr="00AC3277">
        <w:t xml:space="preserve"> дискурсе </w:t>
      </w:r>
    </w:p>
    <w:p w:rsidR="001E34C3" w:rsidRPr="00AC3277" w:rsidRDefault="001E34C3" w:rsidP="001E34C3">
      <w:r w:rsidRPr="00AC3277">
        <w:t>23. Омонимия в современном английском языке</w:t>
      </w:r>
    </w:p>
    <w:p w:rsidR="001E34C3" w:rsidRPr="00AC3277" w:rsidRDefault="001E34C3" w:rsidP="001E34C3">
      <w:r w:rsidRPr="00AC3277">
        <w:t xml:space="preserve">24. Английские «эмоциональные» идиомы и их перевод </w:t>
      </w:r>
    </w:p>
    <w:p w:rsidR="00DF365F" w:rsidRDefault="00DF365F" w:rsidP="00DF365F">
      <w:pPr>
        <w:ind w:firstLine="540"/>
        <w:rPr>
          <w:b/>
          <w:sz w:val="28"/>
          <w:szCs w:val="28"/>
        </w:rPr>
      </w:pPr>
    </w:p>
    <w:p w:rsidR="008A21CA" w:rsidRPr="009869AF" w:rsidRDefault="008A21CA" w:rsidP="008A21CA">
      <w:pPr>
        <w:shd w:val="clear" w:color="auto" w:fill="FFFFFF"/>
        <w:ind w:right="14"/>
        <w:jc w:val="both"/>
        <w:rPr>
          <w:b/>
          <w:sz w:val="28"/>
          <w:szCs w:val="28"/>
        </w:rPr>
      </w:pPr>
      <w:r w:rsidRPr="009869AF">
        <w:rPr>
          <w:b/>
          <w:sz w:val="28"/>
          <w:szCs w:val="28"/>
        </w:rPr>
        <w:t>Требования к презентации:</w:t>
      </w:r>
    </w:p>
    <w:p w:rsidR="008A21CA" w:rsidRPr="00161BAD" w:rsidRDefault="008A21CA" w:rsidP="008A21CA">
      <w:pPr>
        <w:spacing w:before="225" w:after="100" w:afterAutospacing="1"/>
        <w:ind w:left="225" w:right="375"/>
        <w:rPr>
          <w:color w:val="000000"/>
        </w:rPr>
      </w:pPr>
      <w:r w:rsidRPr="009869AF">
        <w:rPr>
          <w:b/>
          <w:bCs/>
          <w:color w:val="000000"/>
        </w:rPr>
        <w:t>Общие требования к презентации:</w:t>
      </w:r>
    </w:p>
    <w:p w:rsidR="008A21CA" w:rsidRPr="00161BAD" w:rsidRDefault="008A21CA" w:rsidP="008A21CA">
      <w:pPr>
        <w:numPr>
          <w:ilvl w:val="0"/>
          <w:numId w:val="3"/>
        </w:numPr>
        <w:spacing w:before="100" w:beforeAutospacing="1" w:after="24"/>
        <w:ind w:left="510"/>
        <w:rPr>
          <w:color w:val="000000"/>
        </w:rPr>
      </w:pPr>
      <w:r w:rsidRPr="00161BAD">
        <w:rPr>
          <w:color w:val="000000"/>
        </w:rPr>
        <w:t>Презентация не должна быть меньше 10 слайдов.</w:t>
      </w:r>
    </w:p>
    <w:p w:rsidR="008A21CA" w:rsidRPr="00161BAD" w:rsidRDefault="008A21CA" w:rsidP="008A21CA">
      <w:pPr>
        <w:numPr>
          <w:ilvl w:val="0"/>
          <w:numId w:val="3"/>
        </w:numPr>
        <w:spacing w:before="100" w:beforeAutospacing="1" w:after="24"/>
        <w:ind w:left="510"/>
        <w:rPr>
          <w:color w:val="000000"/>
        </w:rPr>
      </w:pPr>
      <w:r w:rsidRPr="00161BAD">
        <w:rPr>
          <w:color w:val="000000"/>
        </w:rPr>
        <w:t xml:space="preserve">Первый лист – это титульный лист, на котором обязательно должны быть представлены: название проекта; </w:t>
      </w:r>
      <w:r w:rsidRPr="009869AF">
        <w:rPr>
          <w:color w:val="000000"/>
        </w:rPr>
        <w:t>фамилия, имя, отчество автора</w:t>
      </w:r>
      <w:r w:rsidRPr="00161BAD">
        <w:rPr>
          <w:color w:val="000000"/>
        </w:rPr>
        <w:t>;</w:t>
      </w:r>
    </w:p>
    <w:p w:rsidR="008A21CA" w:rsidRPr="00161BAD" w:rsidRDefault="008A21CA" w:rsidP="008A21CA">
      <w:pPr>
        <w:numPr>
          <w:ilvl w:val="0"/>
          <w:numId w:val="3"/>
        </w:numPr>
        <w:spacing w:before="100" w:beforeAutospacing="1" w:after="24"/>
        <w:ind w:left="510"/>
        <w:rPr>
          <w:color w:val="000000"/>
        </w:rPr>
      </w:pPr>
      <w:r w:rsidRPr="00161BAD">
        <w:rPr>
          <w:color w:val="000000"/>
        </w:rPr>
        <w:t>Следующим слайдом должно быть содержание, где представлены основные моменты</w:t>
      </w:r>
      <w:r w:rsidRPr="009869AF">
        <w:rPr>
          <w:color w:val="000000"/>
        </w:rPr>
        <w:t xml:space="preserve"> </w:t>
      </w:r>
      <w:r w:rsidRPr="00161BAD">
        <w:rPr>
          <w:color w:val="000000"/>
        </w:rPr>
        <w:t xml:space="preserve">презентации. </w:t>
      </w:r>
    </w:p>
    <w:p w:rsidR="008A21CA" w:rsidRPr="00161BAD" w:rsidRDefault="008A21CA" w:rsidP="008A21CA">
      <w:pPr>
        <w:numPr>
          <w:ilvl w:val="0"/>
          <w:numId w:val="3"/>
        </w:numPr>
        <w:spacing w:before="100" w:beforeAutospacing="1" w:after="24"/>
        <w:ind w:left="510"/>
        <w:rPr>
          <w:color w:val="000000"/>
        </w:rPr>
      </w:pPr>
      <w:proofErr w:type="gramStart"/>
      <w:r w:rsidRPr="00161BAD">
        <w:rPr>
          <w:color w:val="000000"/>
        </w:rPr>
        <w:t>Дизайн-эргономические</w:t>
      </w:r>
      <w:proofErr w:type="gramEnd"/>
      <w:r w:rsidRPr="00161BAD">
        <w:rPr>
          <w:color w:val="000000"/>
        </w:rPr>
        <w:t xml:space="preserve"> требования: сочетаемость цветов, ограниченное количество объектов на слайде, цвет текста.</w:t>
      </w:r>
    </w:p>
    <w:p w:rsidR="008A21CA" w:rsidRPr="009869AF" w:rsidRDefault="008A21CA" w:rsidP="008A21CA">
      <w:pPr>
        <w:numPr>
          <w:ilvl w:val="0"/>
          <w:numId w:val="3"/>
        </w:numPr>
        <w:spacing w:before="100" w:beforeAutospacing="1" w:after="24"/>
        <w:ind w:left="510"/>
        <w:rPr>
          <w:color w:val="000000"/>
        </w:rPr>
      </w:pPr>
      <w:r w:rsidRPr="00161BAD">
        <w:rPr>
          <w:color w:val="000000"/>
        </w:rPr>
        <w:t>последними слайд</w:t>
      </w:r>
      <w:r w:rsidRPr="009869AF">
        <w:rPr>
          <w:color w:val="000000"/>
        </w:rPr>
        <w:t>ом</w:t>
      </w:r>
      <w:r w:rsidRPr="00161BAD">
        <w:rPr>
          <w:color w:val="000000"/>
        </w:rPr>
        <w:t xml:space="preserve"> долж</w:t>
      </w:r>
      <w:r w:rsidRPr="009869AF">
        <w:rPr>
          <w:color w:val="000000"/>
        </w:rPr>
        <w:t>ен</w:t>
      </w:r>
      <w:r w:rsidRPr="00161BAD">
        <w:rPr>
          <w:color w:val="000000"/>
        </w:rPr>
        <w:t xml:space="preserve"> быть  список литературы.</w:t>
      </w:r>
    </w:p>
    <w:p w:rsidR="008A21CA" w:rsidRDefault="008A21CA" w:rsidP="008A21CA">
      <w:pPr>
        <w:spacing w:before="225" w:after="100" w:afterAutospacing="1"/>
        <w:ind w:right="375"/>
        <w:rPr>
          <w:b/>
          <w:color w:val="000000"/>
        </w:rPr>
      </w:pPr>
      <w:r w:rsidRPr="009869AF">
        <w:rPr>
          <w:b/>
          <w:color w:val="000000"/>
        </w:rPr>
        <w:t xml:space="preserve">В оформлении презентаций выделяют два блока: оформление слайдов и представление информации на них. </w:t>
      </w:r>
    </w:p>
    <w:p w:rsidR="008A21CA" w:rsidRPr="009869AF" w:rsidRDefault="008A21CA" w:rsidP="008A21CA">
      <w:pPr>
        <w:spacing w:before="225" w:after="100" w:afterAutospacing="1"/>
        <w:ind w:right="375"/>
        <w:rPr>
          <w:color w:val="000000"/>
        </w:rPr>
      </w:pPr>
      <w:r w:rsidRPr="009869AF">
        <w:rPr>
          <w:b/>
          <w:bCs/>
          <w:color w:val="000000"/>
        </w:rPr>
        <w:t>Оформление слайдов: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8459"/>
      </w:tblGrid>
      <w:tr w:rsidR="008A21CA" w:rsidRPr="009869AF" w:rsidTr="00F84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>Стиль</w:t>
            </w:r>
          </w:p>
        </w:tc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>· Соблюдайте единый стиль оформления</w:t>
            </w:r>
            <w:proofErr w:type="gramStart"/>
            <w:r w:rsidRPr="009869AF">
              <w:rPr>
                <w:color w:val="000000"/>
              </w:rPr>
              <w:t xml:space="preserve"> · И</w:t>
            </w:r>
            <w:proofErr w:type="gramEnd"/>
            <w:r w:rsidRPr="009869AF">
              <w:rPr>
                <w:color w:val="000000"/>
              </w:rPr>
              <w:t>збегайте стилей, которые будут отвлекать от самой презентации. · 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8A21CA" w:rsidRPr="009869AF" w:rsidTr="00F84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>Фон</w:t>
            </w:r>
          </w:p>
        </w:tc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>Для фона предпочтительны холодные тона</w:t>
            </w:r>
          </w:p>
        </w:tc>
      </w:tr>
      <w:tr w:rsidR="008A21CA" w:rsidRPr="009869AF" w:rsidTr="00F84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1CA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 xml:space="preserve">Использование цвета </w:t>
            </w:r>
          </w:p>
          <w:p w:rsidR="008A21CA" w:rsidRDefault="008A21CA" w:rsidP="00F849FD">
            <w:pPr>
              <w:jc w:val="both"/>
              <w:rPr>
                <w:color w:val="000000"/>
              </w:rPr>
            </w:pPr>
          </w:p>
          <w:p w:rsidR="008A21CA" w:rsidRDefault="008A21CA" w:rsidP="00F849FD">
            <w:pPr>
              <w:jc w:val="both"/>
              <w:rPr>
                <w:color w:val="000000"/>
              </w:rPr>
            </w:pPr>
          </w:p>
          <w:p w:rsidR="008A21CA" w:rsidRDefault="008A21CA" w:rsidP="00F849FD">
            <w:pPr>
              <w:jc w:val="both"/>
              <w:rPr>
                <w:color w:val="000000"/>
              </w:rPr>
            </w:pPr>
          </w:p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lastRenderedPageBreak/>
              <w:t>Анимационные эффекты</w:t>
            </w:r>
          </w:p>
        </w:tc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lastRenderedPageBreak/>
              <w:t>· На одном слайде рекомендуется использовать не более трех цветов: один для фона, один для заголовка, один для текста. · Для фона и текста используйте контрастные цвета. · Обратите внимание на цвет гиперссылок (до и после использования). Таблица сочетаемости цветов в приложении.</w:t>
            </w:r>
          </w:p>
        </w:tc>
      </w:tr>
      <w:tr w:rsidR="008A21CA" w:rsidRPr="009869AF" w:rsidTr="00F84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8A21CA" w:rsidRPr="009869AF" w:rsidRDefault="008A21CA" w:rsidP="00F849FD">
            <w:pPr>
              <w:jc w:val="both"/>
              <w:rPr>
                <w:color w:val="000000"/>
              </w:rPr>
            </w:pPr>
            <w:r w:rsidRPr="009869AF">
              <w:rPr>
                <w:color w:val="000000"/>
              </w:rPr>
              <w:t>· Используйте возможности компьютерной анимации для представления информации на слайде. · 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  <w:p w:rsidR="008A21CA" w:rsidRPr="009869AF" w:rsidRDefault="008A21CA" w:rsidP="00F849FD">
            <w:pPr>
              <w:jc w:val="both"/>
              <w:rPr>
                <w:color w:val="000000"/>
              </w:rPr>
            </w:pPr>
          </w:p>
          <w:p w:rsidR="008A21CA" w:rsidRPr="009869AF" w:rsidRDefault="008A21CA" w:rsidP="00F849FD">
            <w:pPr>
              <w:rPr>
                <w:color w:val="000000"/>
              </w:rPr>
            </w:pPr>
            <w:r w:rsidRPr="009869AF">
              <w:rPr>
                <w:rStyle w:val="a6"/>
                <w:color w:val="000000"/>
              </w:rPr>
              <w:t>Представление информации:</w:t>
            </w:r>
          </w:p>
          <w:p w:rsidR="008A21CA" w:rsidRPr="009869AF" w:rsidRDefault="008A21CA" w:rsidP="00F849FD">
            <w:pPr>
              <w:jc w:val="both"/>
              <w:rPr>
                <w:color w:val="00000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48"/>
              <w:gridCol w:w="6436"/>
            </w:tblGrid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Содержание информации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· Используйте короткие слова и предложения. · Минимизируйте количество предлогов, наречий, прилагательных. · Заголовки должны привлекать внимание аудитории.</w:t>
                  </w:r>
                </w:p>
              </w:tc>
            </w:tr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Расположение информации на странице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· Предпочтительно горизонтальное расположение информации. · Наиболее важная информация должна располагаться в центре экрана. · Если на слайде располагается картинка, надпись должна располагаться под ней.</w:t>
                  </w:r>
                </w:p>
              </w:tc>
            </w:tr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Шрифты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 xml:space="preserve">· Для заголовков – не менее 24. · Для информации не менее 18. · Шрифты без засечек легче читать с большого расстояния. · Нельзя смешивать разные типы шрифтов в одной презентации. · Для выделения информации следует использовать жирный шрифт, курсив или подчеркивание. · Нельзя злоупотреблять прописными буквами (они читаются хуже </w:t>
                  </w:r>
                  <w:proofErr w:type="gramStart"/>
                  <w:r w:rsidRPr="009869AF">
                    <w:rPr>
                      <w:color w:val="000000"/>
                    </w:rPr>
                    <w:t>строчных</w:t>
                  </w:r>
                  <w:proofErr w:type="gramEnd"/>
                  <w:r w:rsidRPr="009869AF">
                    <w:rPr>
                      <w:color w:val="000000"/>
                    </w:rPr>
                    <w:t>).</w:t>
                  </w:r>
                </w:p>
              </w:tc>
            </w:tr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Способы выделения информации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proofErr w:type="gramStart"/>
                  <w:r w:rsidRPr="009869AF">
                    <w:rPr>
                      <w:color w:val="000000"/>
                    </w:rPr>
                    <w:t>· Следует использовать: o рамки; границы, заливку; o штриховку, стрелки; o рисунки, диаграммы, схемы для иллюстрации наиболее важных фактов.</w:t>
                  </w:r>
                  <w:proofErr w:type="gramEnd"/>
                </w:p>
              </w:tc>
            </w:tr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Объем информации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· Не стоит заполнять один слайд слишком большим объемом информации: люди могут единовременно запомнить не более трех фактов, выводов, определений. · Наибольшая эффективность достигается тогда, когда ключевые пункты отображаются по одному на каждом отдельном слайде.</w:t>
                  </w:r>
                </w:p>
              </w:tc>
            </w:tr>
            <w:tr w:rsidR="008A21CA" w:rsidRPr="009869AF" w:rsidTr="00F849F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Виды слайдов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A21CA" w:rsidRPr="009869AF" w:rsidRDefault="008A21CA" w:rsidP="00F849FD">
                  <w:pPr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Для обеспечения разнообразия следует использовать разные виды слайдов:</w:t>
                  </w:r>
                </w:p>
                <w:p w:rsidR="008A21CA" w:rsidRPr="009869AF" w:rsidRDefault="008A21CA" w:rsidP="00F849FD">
                  <w:pPr>
                    <w:numPr>
                      <w:ilvl w:val="0"/>
                      <w:numId w:val="4"/>
                    </w:numPr>
                    <w:spacing w:before="100" w:beforeAutospacing="1" w:after="24"/>
                    <w:ind w:left="510"/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с текстом;</w:t>
                  </w:r>
                </w:p>
                <w:p w:rsidR="008A21CA" w:rsidRPr="009869AF" w:rsidRDefault="008A21CA" w:rsidP="00F849FD">
                  <w:pPr>
                    <w:numPr>
                      <w:ilvl w:val="0"/>
                      <w:numId w:val="4"/>
                    </w:numPr>
                    <w:spacing w:before="100" w:beforeAutospacing="1" w:after="24"/>
                    <w:ind w:left="510"/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с таблицами;</w:t>
                  </w:r>
                </w:p>
                <w:p w:rsidR="008A21CA" w:rsidRPr="009869AF" w:rsidRDefault="008A21CA" w:rsidP="00F849FD">
                  <w:pPr>
                    <w:numPr>
                      <w:ilvl w:val="0"/>
                      <w:numId w:val="4"/>
                    </w:numPr>
                    <w:spacing w:before="100" w:beforeAutospacing="1" w:after="24"/>
                    <w:ind w:left="510"/>
                    <w:rPr>
                      <w:color w:val="000000"/>
                    </w:rPr>
                  </w:pPr>
                  <w:r w:rsidRPr="009869AF">
                    <w:rPr>
                      <w:color w:val="000000"/>
                    </w:rPr>
                    <w:t>с диаграммами.</w:t>
                  </w:r>
                </w:p>
              </w:tc>
            </w:tr>
          </w:tbl>
          <w:p w:rsidR="008A21CA" w:rsidRPr="009869AF" w:rsidRDefault="008A21CA" w:rsidP="00F849FD">
            <w:pPr>
              <w:jc w:val="both"/>
              <w:rPr>
                <w:color w:val="000000"/>
              </w:rPr>
            </w:pPr>
          </w:p>
        </w:tc>
      </w:tr>
    </w:tbl>
    <w:p w:rsidR="0000751C" w:rsidRDefault="0000751C"/>
    <w:sectPr w:rsidR="0000751C" w:rsidSect="00BC53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663F1"/>
    <w:multiLevelType w:val="multilevel"/>
    <w:tmpl w:val="0B34226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2160"/>
      </w:pPr>
      <w:rPr>
        <w:rFonts w:hint="default"/>
      </w:rPr>
    </w:lvl>
  </w:abstractNum>
  <w:abstractNum w:abstractNumId="1">
    <w:nsid w:val="48483ED4"/>
    <w:multiLevelType w:val="multilevel"/>
    <w:tmpl w:val="151AE8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FE6742"/>
    <w:multiLevelType w:val="multilevel"/>
    <w:tmpl w:val="23A0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A20262"/>
    <w:multiLevelType w:val="multilevel"/>
    <w:tmpl w:val="3C282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65F"/>
    <w:rsid w:val="0000751C"/>
    <w:rsid w:val="001E34C3"/>
    <w:rsid w:val="005B3CB2"/>
    <w:rsid w:val="005E11AC"/>
    <w:rsid w:val="008A21CA"/>
    <w:rsid w:val="00BC53F0"/>
    <w:rsid w:val="00DF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A21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1A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A21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8A21CA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8A21CA"/>
    <w:rPr>
      <w:color w:val="0000FF"/>
      <w:u w:val="single"/>
    </w:rPr>
  </w:style>
  <w:style w:type="character" w:styleId="a6">
    <w:name w:val="Strong"/>
    <w:basedOn w:val="a0"/>
    <w:uiPriority w:val="22"/>
    <w:qFormat/>
    <w:rsid w:val="008A21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A21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1A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A21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8A21CA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8A21CA"/>
    <w:rPr>
      <w:color w:val="0000FF"/>
      <w:u w:val="single"/>
    </w:rPr>
  </w:style>
  <w:style w:type="character" w:styleId="a6">
    <w:name w:val="Strong"/>
    <w:basedOn w:val="a0"/>
    <w:uiPriority w:val="22"/>
    <w:qFormat/>
    <w:rsid w:val="008A21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sychologos.ru/articles/view/verbalny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Леново</cp:lastModifiedBy>
  <cp:revision>5</cp:revision>
  <dcterms:created xsi:type="dcterms:W3CDTF">2018-01-17T05:33:00Z</dcterms:created>
  <dcterms:modified xsi:type="dcterms:W3CDTF">2018-06-22T17:36:00Z</dcterms:modified>
</cp:coreProperties>
</file>